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05"/>
        </w:tabs>
        <w:spacing w:line="276" w:lineRule="auto"/>
        <w:jc w:val="center"/>
        <w:rPr>
          <w:rFonts w:hint="eastAsia" w:ascii="宋体" w:hAnsi="宋体" w:eastAsia="宋体" w:cs="宋体"/>
          <w:color w:val="auto"/>
          <w:sz w:val="28"/>
          <w:szCs w:val="28"/>
        </w:rPr>
      </w:pPr>
      <w:bookmarkStart w:id="0" w:name="_GoBack"/>
      <w:bookmarkEnd w:id="0"/>
      <w:r>
        <w:rPr>
          <w:rFonts w:hint="eastAsia" w:ascii="宋体" w:hAnsi="宋体" w:eastAsia="宋体" w:cs="宋体"/>
          <w:b w:val="0"/>
          <w:color w:val="auto"/>
          <w:spacing w:val="0"/>
          <w:sz w:val="28"/>
          <w:szCs w:val="28"/>
          <w:lang w:val="en-US" w:eastAsia="zh-CN"/>
        </w:rPr>
        <w:t>隧道工程实训室周边场地硬化</w:t>
      </w:r>
      <w:r>
        <w:rPr>
          <w:rFonts w:hint="eastAsia" w:ascii="宋体" w:hAnsi="宋体" w:eastAsia="宋体" w:cs="宋体"/>
          <w:color w:val="auto"/>
          <w:sz w:val="28"/>
          <w:szCs w:val="28"/>
          <w:lang w:val="en-US" w:eastAsia="zh-CN"/>
        </w:rPr>
        <w:t>工程</w:t>
      </w:r>
      <w:r>
        <w:rPr>
          <w:rFonts w:hint="eastAsia" w:ascii="宋体" w:hAnsi="宋体" w:eastAsia="宋体" w:cs="宋体"/>
          <w:color w:val="auto"/>
          <w:sz w:val="28"/>
          <w:szCs w:val="28"/>
        </w:rPr>
        <w:t>招标公告</w:t>
      </w:r>
    </w:p>
    <w:p>
      <w:pPr>
        <w:widowControl/>
        <w:wordWrap w:val="0"/>
        <w:spacing w:line="276"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（资格后审）</w:t>
      </w:r>
    </w:p>
    <w:p>
      <w:pPr>
        <w:widowControl/>
        <w:wordWrap w:val="0"/>
        <w:spacing w:line="276" w:lineRule="auto"/>
        <w:jc w:val="left"/>
        <w:rPr>
          <w:rFonts w:hint="eastAsia" w:ascii="宋体" w:hAnsi="宋体" w:eastAsia="宋体" w:cs="宋体"/>
          <w:bCs/>
          <w:color w:val="auto"/>
          <w:sz w:val="24"/>
          <w:szCs w:val="24"/>
        </w:rPr>
      </w:pPr>
    </w:p>
    <w:p>
      <w:pPr>
        <w:widowControl/>
        <w:wordWrap w:val="0"/>
        <w:spacing w:line="276" w:lineRule="auto"/>
        <w:jc w:val="left"/>
        <w:rPr>
          <w:rFonts w:hint="eastAsia" w:ascii="宋体" w:hAnsi="宋体" w:eastAsia="宋体" w:cs="宋体"/>
          <w:bCs/>
          <w:color w:val="auto"/>
          <w:sz w:val="24"/>
          <w:szCs w:val="24"/>
        </w:rPr>
      </w:pPr>
    </w:p>
    <w:p>
      <w:pPr>
        <w:tabs>
          <w:tab w:val="left" w:pos="3405"/>
        </w:tabs>
        <w:spacing w:line="276"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8"/>
          <w:szCs w:val="22"/>
        </w:rPr>
        <w:t xml:space="preserve"> </w:t>
      </w:r>
      <w:r>
        <w:rPr>
          <w:rFonts w:hint="eastAsia" w:ascii="宋体" w:hAnsi="宋体" w:eastAsia="宋体" w:cs="宋体"/>
          <w:color w:val="auto"/>
          <w:sz w:val="24"/>
          <w:szCs w:val="24"/>
          <w:u w:val="single"/>
          <w:lang w:val="en-US" w:eastAsia="zh-CN"/>
        </w:rPr>
        <w:t>隧道工程实训室周边场地硬化</w:t>
      </w:r>
      <w:r>
        <w:rPr>
          <w:rFonts w:hint="eastAsia" w:ascii="宋体" w:hAnsi="宋体" w:eastAsia="宋体" w:cs="宋体"/>
          <w:bCs/>
          <w:color w:val="auto"/>
          <w:sz w:val="24"/>
          <w:szCs w:val="24"/>
        </w:rPr>
        <w:t>工程，</w:t>
      </w:r>
      <w:r>
        <w:rPr>
          <w:rFonts w:hint="eastAsia" w:ascii="宋体" w:hAnsi="宋体" w:eastAsia="宋体" w:cs="宋体"/>
          <w:color w:val="auto"/>
          <w:sz w:val="24"/>
          <w:szCs w:val="24"/>
        </w:rPr>
        <w:t>所需资金来源是</w:t>
      </w:r>
      <w:r>
        <w:rPr>
          <w:rFonts w:hint="eastAsia" w:ascii="宋体" w:hAnsi="宋体" w:eastAsia="宋体" w:cs="宋体"/>
          <w:color w:val="auto"/>
          <w:sz w:val="24"/>
          <w:szCs w:val="24"/>
          <w:u w:val="single"/>
        </w:rPr>
        <w:t>自筹</w:t>
      </w:r>
      <w:r>
        <w:rPr>
          <w:rFonts w:hint="eastAsia" w:ascii="宋体" w:hAnsi="宋体" w:eastAsia="宋体" w:cs="宋体"/>
          <w:color w:val="auto"/>
          <w:sz w:val="24"/>
          <w:szCs w:val="24"/>
        </w:rPr>
        <w:t>。现对本工程的</w:t>
      </w:r>
      <w:r>
        <w:rPr>
          <w:rFonts w:hint="eastAsia" w:ascii="宋体" w:hAnsi="宋体" w:eastAsia="宋体" w:cs="宋体"/>
          <w:color w:val="auto"/>
          <w:sz w:val="24"/>
          <w:szCs w:val="24"/>
          <w:u w:val="single"/>
        </w:rPr>
        <w:t xml:space="preserve">施工 </w:t>
      </w:r>
      <w:r>
        <w:rPr>
          <w:rFonts w:hint="eastAsia" w:ascii="宋体" w:hAnsi="宋体" w:eastAsia="宋体" w:cs="宋体"/>
          <w:color w:val="auto"/>
          <w:sz w:val="24"/>
          <w:szCs w:val="24"/>
        </w:rPr>
        <w:t>公开招标，欢迎潜在投标人参加投标。</w:t>
      </w:r>
    </w:p>
    <w:p>
      <w:pPr>
        <w:widowControl/>
        <w:wordWrap w:val="0"/>
        <w:spacing w:line="276"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8"/>
          <w:szCs w:val="22"/>
        </w:rPr>
        <w:t xml:space="preserve"> </w:t>
      </w:r>
      <w:r>
        <w:rPr>
          <w:rFonts w:hint="eastAsia" w:ascii="宋体" w:hAnsi="宋体" w:eastAsia="宋体" w:cs="宋体"/>
          <w:color w:val="auto"/>
          <w:sz w:val="24"/>
          <w:szCs w:val="24"/>
          <w:u w:val="single"/>
        </w:rPr>
        <w:t>江苏建筑职业技术学院</w:t>
      </w:r>
      <w:r>
        <w:rPr>
          <w:rFonts w:hint="eastAsia" w:ascii="宋体" w:hAnsi="宋体" w:eastAsia="宋体" w:cs="宋体"/>
          <w:color w:val="auto"/>
          <w:sz w:val="24"/>
          <w:szCs w:val="24"/>
          <w:u w:val="single"/>
          <w:lang w:val="en-US" w:eastAsia="zh-CN"/>
        </w:rPr>
        <w:t>国有资产管理处</w:t>
      </w:r>
      <w:r>
        <w:rPr>
          <w:rFonts w:hint="eastAsia" w:ascii="宋体" w:hAnsi="宋体" w:eastAsia="宋体" w:cs="宋体"/>
          <w:color w:val="auto"/>
          <w:sz w:val="24"/>
          <w:szCs w:val="24"/>
        </w:rPr>
        <w:t>具体负责本工程招标事宜。</w:t>
      </w:r>
    </w:p>
    <w:p>
      <w:pPr>
        <w:widowControl/>
        <w:wordWrap w:val="0"/>
        <w:spacing w:line="276"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3.工程概况</w:t>
      </w:r>
    </w:p>
    <w:p>
      <w:pPr>
        <w:widowControl/>
        <w:wordWrap w:val="0"/>
        <w:spacing w:line="276"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3.1工程地点：江苏省徐州市泉山区学苑路26号</w:t>
      </w:r>
    </w:p>
    <w:p>
      <w:pPr>
        <w:widowControl/>
        <w:wordWrap w:val="0"/>
        <w:spacing w:line="276"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3.2工程规模：项目总投资约</w:t>
      </w:r>
      <w:r>
        <w:rPr>
          <w:rFonts w:hint="eastAsia" w:ascii="宋体" w:hAnsi="宋体" w:eastAsia="宋体" w:cs="宋体"/>
          <w:color w:val="auto"/>
          <w:sz w:val="24"/>
          <w:szCs w:val="24"/>
          <w:lang w:val="en-US" w:eastAsia="zh-CN"/>
        </w:rPr>
        <w:t>16.8</w:t>
      </w:r>
      <w:r>
        <w:rPr>
          <w:rFonts w:hint="eastAsia" w:ascii="宋体" w:hAnsi="宋体" w:eastAsia="宋体" w:cs="宋体"/>
          <w:color w:val="auto"/>
          <w:sz w:val="24"/>
          <w:szCs w:val="24"/>
        </w:rPr>
        <w:t>万元</w:t>
      </w:r>
    </w:p>
    <w:p>
      <w:pPr>
        <w:widowControl/>
        <w:wordWrap w:val="0"/>
        <w:spacing w:line="276" w:lineRule="auto"/>
        <w:ind w:left="0" w:leftChars="0" w:firstLine="0" w:firstLineChars="0"/>
        <w:jc w:val="left"/>
        <w:rPr>
          <w:rFonts w:hint="eastAsia" w:ascii="宋体" w:hAnsi="宋体" w:eastAsia="宋体" w:cs="宋体"/>
          <w:bCs/>
          <w:color w:val="auto"/>
          <w:sz w:val="24"/>
          <w:u w:val="single"/>
        </w:rPr>
      </w:pPr>
      <w:r>
        <w:rPr>
          <w:rFonts w:hint="eastAsia" w:ascii="宋体" w:hAnsi="宋体" w:eastAsia="宋体" w:cs="宋体"/>
          <w:color w:val="auto"/>
          <w:sz w:val="24"/>
          <w:szCs w:val="24"/>
        </w:rPr>
        <w:t>3.3招标范围：</w:t>
      </w:r>
      <w:r>
        <w:rPr>
          <w:rFonts w:hint="eastAsia" w:ascii="宋体" w:hAnsi="宋体" w:eastAsia="宋体" w:cs="宋体"/>
          <w:color w:val="auto"/>
          <w:sz w:val="24"/>
          <w:u w:val="single"/>
        </w:rPr>
        <w:t>具体详见工程量清单所含施工图全部内容</w:t>
      </w:r>
    </w:p>
    <w:p>
      <w:pPr>
        <w:widowControl/>
        <w:wordWrap w:val="0"/>
        <w:spacing w:line="276"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3.4标段划分：本工程共分壹个标段。</w:t>
      </w:r>
    </w:p>
    <w:p>
      <w:pPr>
        <w:widowControl/>
        <w:wordWrap w:val="0"/>
        <w:spacing w:line="276"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3.5工期要求：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 xml:space="preserve">  日</w:t>
      </w:r>
      <w:r>
        <w:rPr>
          <w:rFonts w:hint="eastAsia" w:ascii="宋体" w:hAnsi="宋体" w:eastAsia="宋体" w:cs="宋体"/>
          <w:color w:val="auto"/>
          <w:sz w:val="24"/>
          <w:szCs w:val="24"/>
        </w:rPr>
        <w:t>历天</w:t>
      </w:r>
    </w:p>
    <w:p>
      <w:pPr>
        <w:widowControl/>
        <w:wordWrap w:val="0"/>
        <w:spacing w:line="276"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3.6质量标准：合格</w:t>
      </w:r>
    </w:p>
    <w:p>
      <w:pPr>
        <w:widowControl/>
        <w:wordWrap w:val="0"/>
        <w:spacing w:line="276"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4.投标人资格要求</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4.1投标人资质类别和等级：</w:t>
      </w:r>
      <w:r>
        <w:rPr>
          <w:rFonts w:hint="eastAsia" w:ascii="宋体" w:hAnsi="宋体" w:eastAsia="宋体" w:cs="宋体"/>
          <w:color w:val="auto"/>
          <w:sz w:val="24"/>
          <w:szCs w:val="24"/>
          <w:u w:val="single"/>
        </w:rPr>
        <w:t>市政公用工程施工总承包</w:t>
      </w:r>
      <w:r>
        <w:rPr>
          <w:rFonts w:hint="eastAsia" w:ascii="宋体" w:hAnsi="宋体" w:eastAsia="宋体" w:cs="宋体"/>
          <w:color w:val="000000"/>
          <w:sz w:val="24"/>
          <w:szCs w:val="24"/>
          <w:u w:val="single"/>
          <w:lang w:val="en-US" w:eastAsia="zh-CN"/>
        </w:rPr>
        <w:t>叁</w:t>
      </w:r>
      <w:r>
        <w:rPr>
          <w:rFonts w:hint="eastAsia" w:ascii="宋体" w:hAnsi="宋体" w:eastAsia="宋体" w:cs="宋体"/>
          <w:color w:val="000000"/>
          <w:sz w:val="24"/>
          <w:szCs w:val="24"/>
          <w:u w:val="single"/>
        </w:rPr>
        <w:t>级（含</w:t>
      </w:r>
      <w:r>
        <w:rPr>
          <w:rFonts w:hint="eastAsia" w:ascii="宋体" w:hAnsi="宋体" w:eastAsia="宋体" w:cs="宋体"/>
          <w:color w:val="auto"/>
          <w:sz w:val="24"/>
          <w:szCs w:val="24"/>
          <w:u w:val="single"/>
        </w:rPr>
        <w:t>）以上。</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4.2拟选派项目负责人（注册建造师）资格等级：</w:t>
      </w:r>
      <w:r>
        <w:rPr>
          <w:rFonts w:hint="eastAsia" w:ascii="宋体" w:hAnsi="宋体" w:eastAsia="宋体" w:cs="宋体"/>
          <w:color w:val="auto"/>
          <w:sz w:val="24"/>
          <w:szCs w:val="24"/>
          <w:u w:val="single"/>
        </w:rPr>
        <w:t>市政公用工程专业</w:t>
      </w:r>
      <w:r>
        <w:rPr>
          <w:rFonts w:hint="eastAsia" w:ascii="宋体" w:hAnsi="宋体" w:eastAsia="宋体" w:cs="宋体"/>
          <w:color w:val="auto"/>
          <w:sz w:val="24"/>
          <w:szCs w:val="24"/>
          <w:u w:val="single"/>
          <w:lang w:val="en-US" w:eastAsia="zh-CN"/>
        </w:rPr>
        <w:t>贰</w:t>
      </w:r>
      <w:r>
        <w:rPr>
          <w:rFonts w:hint="eastAsia" w:ascii="宋体" w:hAnsi="宋体" w:eastAsia="宋体" w:cs="宋体"/>
          <w:color w:val="auto"/>
          <w:sz w:val="24"/>
          <w:szCs w:val="24"/>
          <w:u w:val="single"/>
        </w:rPr>
        <w:t>级（含）以上资质。</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4.3资格审查必要条件</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4.3.1具有独立法人资格；</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4.3.2企业的资质类别、等级和项目负责人注册专业、资格等级符合国家有关规定；</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4.3.3本工程不接受联合体形式投标。</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4.3.4企业具备安全生产条件，并取得安全生产许可证；项目负责人取得《建筑施工企业安全生产考核合格证书》（B证）；</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4.3.5项目负责人必须满足下列条件：</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（1）项目负责人不得同时在两个或者两个以上单位受聘或者执业：</w:t>
      </w:r>
    </w:p>
    <w:p>
      <w:pPr>
        <w:widowControl/>
        <w:spacing w:line="276"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a.同时在两个及以上单位签订劳动合同或交纳社会保险；</w:t>
      </w:r>
    </w:p>
    <w:p>
      <w:pPr>
        <w:widowControl/>
        <w:spacing w:line="276"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b.将本人执（职）业资格证书同时注册在两个及以上单位。</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项目负责人是非变更后无在建工程（目前在我校区担任道路工程施工的负责人可参与本项目投标），或项目负责人是变更后无在建工程（必须原合同工期已满且变更备案之日已满6个月），或因非承包方原因致使工程项目停工或因故不能按期开工、且已办理了项目负责人解锁手续（省外工程自停工之日起超过90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（3）项目负责人无行贿犯罪行为记录；或者有行贿犯罪行为记录，但自记录之日起已超过5年的。</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4.3.6投标人不得存在下列情形之一：</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（1）为</w:t>
      </w:r>
      <w:r>
        <w:rPr>
          <w:rFonts w:hint="eastAsia" w:ascii="宋体" w:hAnsi="宋体" w:eastAsia="宋体" w:cs="宋体"/>
          <w:color w:val="auto"/>
          <w:sz w:val="24"/>
          <w:szCs w:val="24"/>
          <w:lang w:val="en-US" w:eastAsia="zh-CN"/>
        </w:rPr>
        <w:t>投</w:t>
      </w:r>
      <w:r>
        <w:rPr>
          <w:rFonts w:hint="eastAsia" w:ascii="宋体" w:hAnsi="宋体" w:eastAsia="宋体" w:cs="宋体"/>
          <w:color w:val="auto"/>
          <w:sz w:val="24"/>
          <w:szCs w:val="24"/>
        </w:rPr>
        <w:t>标人不具有独立法人资格的附属机构（单位）；</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（2）为本招标项目的监理人、代建人、项目管理人，以及为本招标项目提供招标代理、设计服务的；</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（3）与本招标项目的监理人、代建人、招标代理机构同为一个法定代表人的，或者相互控股、参股的；</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（4）与招标人存在利害关系可能影响招标公正性的；</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（5）单位负责人为同一人或者存在控股、管理关系的不同单位；</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（6）处于被责令停业、财产被接管、冻结和破产状态，以及投标资格被取消或者被暂停且在暂停期内；</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（7）因拖欠工人工资或者因发生质量安全事故被有关部门限制在招标项目所在地承接工程的；</w:t>
      </w:r>
    </w:p>
    <w:p>
      <w:pPr>
        <w:widowControl/>
        <w:spacing w:line="276" w:lineRule="auto"/>
        <w:jc w:val="left"/>
        <w:rPr>
          <w:rFonts w:hint="eastAsia" w:ascii="宋体" w:hAnsi="宋体" w:eastAsia="宋体" w:cs="宋体"/>
          <w:color w:val="000000"/>
          <w:sz w:val="24"/>
          <w:szCs w:val="24"/>
        </w:rPr>
      </w:pPr>
      <w:r>
        <w:rPr>
          <w:rFonts w:hint="eastAsia" w:ascii="宋体" w:hAnsi="宋体" w:eastAsia="宋体" w:cs="宋体"/>
          <w:color w:val="auto"/>
          <w:sz w:val="24"/>
          <w:szCs w:val="24"/>
        </w:rPr>
        <w:t>（8）</w:t>
      </w:r>
      <w:r>
        <w:rPr>
          <w:rFonts w:hint="eastAsia" w:ascii="宋体" w:hAnsi="宋体" w:eastAsia="宋体" w:cs="宋体"/>
          <w:color w:val="000000"/>
          <w:sz w:val="24"/>
          <w:szCs w:val="24"/>
        </w:rPr>
        <w:t>投标人自201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月1日（含）以来有行贿犯罪行为且被记录，或者法定代表人有行贿犯罪记录且自记录之日起未超过5年的。</w:t>
      </w:r>
    </w:p>
    <w:p>
      <w:pPr>
        <w:widowControl/>
        <w:spacing w:line="276"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4.3.7按照苏信用办【2018】23号文被实施联合惩戒的，不得参与本工程投标。</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u w:val="none"/>
        </w:rPr>
        <w:t>4.4</w:t>
      </w:r>
      <w:r>
        <w:rPr>
          <w:rFonts w:hint="eastAsia" w:ascii="宋体" w:hAnsi="宋体" w:eastAsia="宋体" w:cs="宋体"/>
          <w:color w:val="auto"/>
          <w:sz w:val="24"/>
          <w:szCs w:val="24"/>
        </w:rPr>
        <w:t>投标申请人须提供拟选派项目负责人（注册建造师）自</w:t>
      </w:r>
      <w:r>
        <w:rPr>
          <w:rFonts w:hint="eastAsia" w:ascii="宋体" w:hAnsi="宋体" w:eastAsia="宋体" w:cs="宋体"/>
          <w:i w:val="0"/>
          <w:iCs w:val="0"/>
          <w:color w:val="auto"/>
          <w:sz w:val="24"/>
          <w:szCs w:val="24"/>
          <w:u w:val="single"/>
          <w:lang w:val="en-US" w:eastAsia="zh-CN"/>
        </w:rPr>
        <w:t xml:space="preserve"> </w:t>
      </w:r>
      <w:r>
        <w:rPr>
          <w:rFonts w:hint="eastAsia" w:ascii="宋体" w:hAnsi="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月至</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月社保部门出具的由投标人缴纳的社会保险缴纳证明。</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资格审查方式：</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本项目实行资格后审，招标人不予电话通知，资格条件审查在投标时进行。</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.投标保证金的缴纳与退还：</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.1 投标人在报送投标文件的同时，需交纳投标保证金（现金）人民币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000  元（自带信封，现场封装）。</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 未中标投标人的投标保证金，在开标结束后当天予以退还，不计利息。</w:t>
      </w:r>
    </w:p>
    <w:p>
      <w:pPr>
        <w:widowControl/>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.3 在签订合同前，中标人需交纳履约保证金人民币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万元，在切实履约且所供产品和服务验收合格后一周内予以退还，不计利息(招标人收到履约保证金后退还投标保证金）。</w:t>
      </w:r>
    </w:p>
    <w:p>
      <w:pPr>
        <w:pStyle w:val="2"/>
        <w:rPr>
          <w:rFonts w:hint="eastAsia"/>
          <w:lang w:val="en-US" w:eastAsia="zh-CN"/>
        </w:rPr>
      </w:pPr>
      <w:r>
        <w:rPr>
          <w:rFonts w:hint="eastAsia"/>
        </w:rPr>
        <w:t>履约保证金</w:t>
      </w:r>
      <w:r>
        <w:rPr>
          <w:rFonts w:hint="eastAsia"/>
          <w:lang w:val="en-US" w:eastAsia="zh-CN"/>
        </w:rPr>
        <w:t>打款帐号：</w:t>
      </w:r>
    </w:p>
    <w:p>
      <w:pPr>
        <w:pStyle w:val="2"/>
        <w:rPr>
          <w:rFonts w:hint="eastAsia"/>
          <w:lang w:eastAsia="zh-CN"/>
        </w:rPr>
      </w:pPr>
      <w:r>
        <w:rPr>
          <w:rFonts w:hint="eastAsia"/>
        </w:rPr>
        <w:t>收款人户名：江苏建筑职业技术学院</w:t>
      </w:r>
      <w:r>
        <w:rPr>
          <w:rFonts w:hint="eastAsia"/>
          <w:lang w:eastAsia="zh-CN"/>
        </w:rPr>
        <w:t>，</w:t>
      </w:r>
    </w:p>
    <w:p>
      <w:pPr>
        <w:pStyle w:val="2"/>
        <w:rPr>
          <w:rFonts w:hint="eastAsia"/>
          <w:lang w:eastAsia="zh-CN"/>
        </w:rPr>
      </w:pPr>
      <w:r>
        <w:rPr>
          <w:rFonts w:hint="eastAsia"/>
        </w:rPr>
        <w:t>收款人帐号：1700000101201000958202</w:t>
      </w:r>
      <w:r>
        <w:rPr>
          <w:rFonts w:hint="eastAsia"/>
          <w:lang w:eastAsia="zh-CN"/>
        </w:rPr>
        <w:t>，</w:t>
      </w:r>
    </w:p>
    <w:p>
      <w:pPr>
        <w:pStyle w:val="2"/>
        <w:rPr>
          <w:rFonts w:hint="eastAsia"/>
          <w:lang w:eastAsia="zh-CN"/>
        </w:rPr>
      </w:pPr>
      <w:r>
        <w:rPr>
          <w:rFonts w:hint="eastAsia"/>
        </w:rPr>
        <w:t>收款人开户银行：江苏银行徐州科技支行</w:t>
      </w:r>
      <w:r>
        <w:rPr>
          <w:rFonts w:hint="eastAsia"/>
          <w:lang w:eastAsia="zh-CN"/>
        </w:rPr>
        <w:t>，</w:t>
      </w:r>
    </w:p>
    <w:p>
      <w:pPr>
        <w:pStyle w:val="2"/>
        <w:rPr>
          <w:rFonts w:hint="eastAsia"/>
        </w:rPr>
      </w:pPr>
      <w:r>
        <w:rPr>
          <w:rFonts w:hint="eastAsia"/>
        </w:rPr>
        <w:t>开户行行号：313303000193</w:t>
      </w:r>
    </w:p>
    <w:p>
      <w:pPr>
        <w:snapToGrid w:val="0"/>
        <w:spacing w:line="276" w:lineRule="auto"/>
        <w:ind w:right="-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.4任何以个人或非投标申请人法人单位的名义提交的投标保证金都将被拒绝接收。</w:t>
      </w:r>
    </w:p>
    <w:p>
      <w:pPr>
        <w:snapToGrid w:val="0"/>
        <w:spacing w:line="276" w:lineRule="auto"/>
        <w:ind w:right="-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.5无论任何理由，投标保证金未及时支付的均视为资格审查不合格。</w:t>
      </w:r>
    </w:p>
    <w:p>
      <w:pPr>
        <w:snapToGrid w:val="0"/>
        <w:spacing w:line="276" w:lineRule="auto"/>
        <w:ind w:right="-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.6资格审查不合格投标人的投标保证金退还投标人。</w:t>
      </w:r>
    </w:p>
    <w:p>
      <w:pPr>
        <w:snapToGrid w:val="0"/>
        <w:spacing w:line="276" w:lineRule="auto"/>
        <w:ind w:right="-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、获取招标文件方法：</w:t>
      </w:r>
    </w:p>
    <w:p>
      <w:pPr>
        <w:snapToGrid w:val="0"/>
        <w:spacing w:line="276" w:lineRule="auto"/>
        <w:ind w:right="-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7.1 </w:t>
      </w:r>
      <w:r>
        <w:rPr>
          <w:rFonts w:hint="eastAsia" w:ascii="宋体" w:hAnsi="宋体" w:eastAsia="宋体" w:cs="宋体"/>
          <w:color w:val="auto"/>
          <w:sz w:val="24"/>
          <w:szCs w:val="24"/>
        </w:rPr>
        <w:t>投标人持营业执照复印件（加盖公章）及法人授权委托书到江苏万达工程造价事务所有限公司（详细地址：徐州市泉山区金福路金山花园北门公建5号楼）购买。</w:t>
      </w:r>
    </w:p>
    <w:p>
      <w:pPr>
        <w:pStyle w:val="3"/>
        <w:keepNext w:val="0"/>
        <w:keepLines w:val="0"/>
        <w:widowControl/>
        <w:suppressLineNumbers w:val="0"/>
        <w:spacing w:before="0" w:beforeAutospacing="0" w:after="0" w:afterAutospacing="0" w:line="480" w:lineRule="atLeast"/>
        <w:ind w:right="3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 招标文件售价：本项目收取标书费300元，售后不退。</w:t>
      </w:r>
    </w:p>
    <w:p>
      <w:pPr>
        <w:snapToGrid w:val="0"/>
        <w:spacing w:line="276" w:lineRule="auto"/>
        <w:ind w:right="-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7.3 </w:t>
      </w:r>
      <w:r>
        <w:rPr>
          <w:rFonts w:hint="eastAsia" w:ascii="宋体" w:hAnsi="宋体" w:eastAsia="宋体" w:cs="宋体"/>
          <w:color w:val="auto"/>
          <w:sz w:val="24"/>
          <w:szCs w:val="24"/>
        </w:rPr>
        <w:t>招标文件获取时间为：2021年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18 </w:t>
      </w:r>
      <w:r>
        <w:rPr>
          <w:rFonts w:hint="eastAsia" w:ascii="宋体" w:hAnsi="宋体" w:eastAsia="宋体" w:cs="宋体"/>
          <w:color w:val="auto"/>
          <w:sz w:val="24"/>
          <w:szCs w:val="24"/>
        </w:rPr>
        <w:t>日至2021年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24</w:t>
      </w:r>
      <w:r>
        <w:rPr>
          <w:rFonts w:hint="eastAsia" w:ascii="宋体" w:hAnsi="宋体" w:eastAsia="宋体" w:cs="宋体"/>
          <w:color w:val="auto"/>
          <w:sz w:val="24"/>
          <w:szCs w:val="24"/>
        </w:rPr>
        <w:t>日17时00分</w:t>
      </w:r>
      <w:r>
        <w:rPr>
          <w:rFonts w:hint="eastAsia" w:ascii="宋体" w:hAnsi="宋体" w:eastAsia="宋体" w:cs="宋体"/>
          <w:color w:val="auto"/>
          <w:sz w:val="24"/>
          <w:szCs w:val="24"/>
          <w:lang w:eastAsia="zh-CN"/>
        </w:rPr>
        <w:t>。</w:t>
      </w:r>
    </w:p>
    <w:p>
      <w:pPr>
        <w:snapToGrid w:val="0"/>
        <w:spacing w:line="276" w:lineRule="auto"/>
        <w:ind w:right="-1"/>
        <w:rPr>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、资格审查办法：本工程资格审查办法执</w:t>
      </w:r>
      <w:r>
        <w:rPr>
          <w:rFonts w:hint="eastAsia" w:ascii="宋体" w:hAnsi="宋体" w:eastAsia="宋体" w:cs="宋体"/>
          <w:color w:val="auto"/>
          <w:sz w:val="24"/>
          <w:szCs w:val="24"/>
          <w:u w:val="none"/>
        </w:rPr>
        <w:t>行苏建规字[2017]1号文件，采用合格制。</w:t>
      </w:r>
    </w:p>
    <w:p>
      <w:pPr>
        <w:snapToGrid w:val="0"/>
        <w:spacing w:line="276" w:lineRule="auto"/>
        <w:ind w:right="-1"/>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、评标办法：本工程采用</w:t>
      </w:r>
      <w:r>
        <w:rPr>
          <w:rFonts w:hint="eastAsia" w:ascii="宋体" w:hAnsi="宋体" w:eastAsia="宋体" w:cs="宋体"/>
          <w:color w:val="auto"/>
          <w:sz w:val="24"/>
          <w:szCs w:val="24"/>
          <w:u w:val="single"/>
        </w:rPr>
        <w:t>综合评分法</w:t>
      </w:r>
    </w:p>
    <w:p>
      <w:pPr>
        <w:snapToGrid w:val="0"/>
        <w:spacing w:before="120" w:beforeLines="50"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a施工组织设计         25分</w:t>
      </w:r>
    </w:p>
    <w:p>
      <w:pPr>
        <w:snapToGrid w:val="0"/>
        <w:spacing w:before="120" w:beforeLines="50"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b项目管理机构      </w:t>
      </w:r>
      <w:r>
        <w:rPr>
          <w:rFonts w:hint="eastAsia" w:ascii="宋体" w:hAnsi="宋体" w:eastAsia="宋体" w:cs="宋体"/>
          <w:color w:val="auto"/>
          <w:sz w:val="24"/>
          <w:szCs w:val="24"/>
          <w:lang w:val="en-US" w:eastAsia="zh-CN"/>
        </w:rPr>
        <w:t xml:space="preserve">   6</w:t>
      </w:r>
      <w:r>
        <w:rPr>
          <w:rFonts w:hint="eastAsia" w:ascii="宋体" w:hAnsi="宋体" w:eastAsia="宋体" w:cs="宋体"/>
          <w:color w:val="auto"/>
          <w:sz w:val="24"/>
          <w:szCs w:val="24"/>
        </w:rPr>
        <w:t>分</w:t>
      </w:r>
    </w:p>
    <w:p>
      <w:pPr>
        <w:snapToGrid w:val="0"/>
        <w:spacing w:before="120" w:beforeLines="50"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c报价                 57分</w:t>
      </w:r>
    </w:p>
    <w:p>
      <w:pPr>
        <w:snapToGrid w:val="0"/>
        <w:spacing w:before="120" w:beforeLines="50"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d其他                 12分 </w:t>
      </w:r>
    </w:p>
    <w:p>
      <w:pPr>
        <w:snapToGrid w:val="0"/>
        <w:spacing w:line="276" w:lineRule="auto"/>
        <w:ind w:right="-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、投标文件递交截止时间：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时00分。</w:t>
      </w:r>
      <w:r>
        <w:rPr>
          <w:rFonts w:hint="eastAsia" w:ascii="宋体" w:hAnsi="宋体" w:cs="宋体"/>
          <w:color w:val="auto"/>
          <w:sz w:val="24"/>
          <w:szCs w:val="24"/>
          <w:lang w:val="en-US" w:eastAsia="zh-CN"/>
        </w:rPr>
        <w:t>投标文件递交地点：</w:t>
      </w:r>
      <w:r>
        <w:rPr>
          <w:rFonts w:hint="eastAsia" w:ascii="宋体" w:hAnsi="宋体" w:eastAsia="宋体" w:cs="宋体"/>
          <w:color w:val="auto"/>
          <w:sz w:val="24"/>
          <w:szCs w:val="24"/>
        </w:rPr>
        <w:t>江苏万达工程造价事务所有限公司</w:t>
      </w:r>
      <w:r>
        <w:rPr>
          <w:rFonts w:hint="eastAsia" w:ascii="宋体" w:hAnsi="宋体" w:cs="宋体"/>
          <w:color w:val="auto"/>
          <w:sz w:val="24"/>
          <w:szCs w:val="24"/>
          <w:lang w:val="en-US" w:eastAsia="zh-CN"/>
        </w:rPr>
        <w:t>开标室</w:t>
      </w:r>
      <w:r>
        <w:rPr>
          <w:rFonts w:hint="eastAsia" w:ascii="宋体" w:hAnsi="宋体" w:cs="宋体"/>
          <w:color w:val="auto"/>
          <w:sz w:val="24"/>
          <w:szCs w:val="24"/>
          <w:lang w:eastAsia="zh-CN"/>
        </w:rPr>
        <w:t>（</w:t>
      </w:r>
      <w:r>
        <w:rPr>
          <w:rFonts w:hint="eastAsia" w:ascii="宋体" w:hAnsi="宋体" w:eastAsia="宋体" w:cs="宋体"/>
          <w:color w:val="auto"/>
          <w:sz w:val="24"/>
          <w:szCs w:val="24"/>
        </w:rPr>
        <w:t>详细地址：徐州市泉山区金福路金山花园北门公建5号楼</w:t>
      </w:r>
      <w:r>
        <w:rPr>
          <w:rFonts w:hint="eastAsia" w:ascii="宋体" w:hAnsi="宋体" w:cs="宋体"/>
          <w:color w:val="auto"/>
          <w:sz w:val="24"/>
          <w:szCs w:val="24"/>
          <w:lang w:eastAsia="zh-CN"/>
        </w:rPr>
        <w:t>）</w:t>
      </w:r>
    </w:p>
    <w:p>
      <w:pPr>
        <w:snapToGrid w:val="0"/>
        <w:spacing w:line="276" w:lineRule="auto"/>
        <w:ind w:right="-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、其他</w:t>
      </w:r>
    </w:p>
    <w:p>
      <w:pPr>
        <w:snapToGrid w:val="0"/>
        <w:spacing w:line="276" w:lineRule="auto"/>
        <w:ind w:right="-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投标人存在串通投标、以他人名义投标、弄虚作假等违法违规行为，或者无正当理由放弃投标、中标资格，招标人有权拒绝退还其投标保证金。</w:t>
      </w:r>
    </w:p>
    <w:p>
      <w:pPr>
        <w:snapToGrid w:val="0"/>
        <w:spacing w:line="276" w:lineRule="auto"/>
        <w:ind w:right="-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投标人施工项目部关键岗位人员（除项目负责人外）的配备在投标阶段不需明确，合同备案时按</w:t>
      </w:r>
      <w:r>
        <w:rPr>
          <w:rFonts w:hint="eastAsia" w:ascii="宋体" w:hAnsi="宋体" w:eastAsia="宋体" w:cs="宋体"/>
          <w:color w:val="auto"/>
          <w:sz w:val="24"/>
          <w:szCs w:val="24"/>
          <w:lang w:eastAsia="zh-CN"/>
        </w:rPr>
        <w:t>相关文件</w:t>
      </w:r>
      <w:r>
        <w:rPr>
          <w:rFonts w:hint="eastAsia" w:ascii="宋体" w:hAnsi="宋体" w:eastAsia="宋体" w:cs="宋体"/>
          <w:color w:val="auto"/>
          <w:sz w:val="24"/>
          <w:szCs w:val="24"/>
        </w:rPr>
        <w:t>执行。</w:t>
      </w:r>
    </w:p>
    <w:p>
      <w:pPr>
        <w:snapToGrid w:val="0"/>
        <w:spacing w:line="276" w:lineRule="auto"/>
        <w:ind w:right="-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 本工程不接受联合体投标。</w:t>
      </w:r>
    </w:p>
    <w:p>
      <w:pPr>
        <w:snapToGrid w:val="0"/>
        <w:spacing w:line="276" w:lineRule="auto"/>
        <w:ind w:right="-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、招标人：江苏建筑职业技术学院</w:t>
      </w:r>
    </w:p>
    <w:p>
      <w:pPr>
        <w:widowControl/>
        <w:wordWrap w:val="0"/>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 江苏省徐州市泉山区学苑路26号</w:t>
      </w:r>
    </w:p>
    <w:p>
      <w:pPr>
        <w:snapToGrid w:val="0"/>
        <w:spacing w:line="276" w:lineRule="auto"/>
        <w:ind w:right="-2"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任老师</w:t>
      </w:r>
      <w:r>
        <w:rPr>
          <w:rFonts w:hint="eastAsia" w:ascii="宋体" w:hAnsi="宋体" w:eastAsia="宋体" w:cs="宋体"/>
          <w:color w:val="auto"/>
          <w:sz w:val="24"/>
          <w:szCs w:val="24"/>
        </w:rPr>
        <w:t xml:space="preserve">      电话：0516-</w:t>
      </w:r>
      <w:r>
        <w:rPr>
          <w:rFonts w:hint="eastAsia" w:ascii="宋体" w:hAnsi="宋体" w:eastAsia="宋体" w:cs="宋体"/>
          <w:color w:val="auto"/>
          <w:sz w:val="24"/>
          <w:szCs w:val="24"/>
          <w:lang w:val="en-US" w:eastAsia="zh-CN"/>
        </w:rPr>
        <w:t>83996295 15852390630</w:t>
      </w:r>
    </w:p>
    <w:p>
      <w:pPr>
        <w:pStyle w:val="2"/>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招标代理：江苏万达工程造价事务所有限公司</w:t>
      </w:r>
    </w:p>
    <w:p>
      <w:pPr>
        <w:pStyle w:val="2"/>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eastAsia="宋体" w:cs="宋体"/>
          <w:color w:val="auto"/>
          <w:sz w:val="24"/>
          <w:szCs w:val="24"/>
        </w:rPr>
        <w:t>徐州市泉山区金福路金山花园北门公建5号楼</w:t>
      </w:r>
    </w:p>
    <w:p>
      <w:pPr>
        <w:pStyle w:val="2"/>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项目联系人：王聪        电话：0516-83961233</w:t>
      </w:r>
    </w:p>
    <w:p>
      <w:pPr>
        <w:snapToGrid w:val="0"/>
        <w:spacing w:line="276" w:lineRule="auto"/>
        <w:ind w:right="-2"/>
        <w:rPr>
          <w:rFonts w:hint="eastAsia" w:ascii="宋体" w:hAnsi="宋体" w:eastAsia="宋体" w:cs="宋体"/>
          <w:color w:val="auto"/>
          <w:sz w:val="24"/>
          <w:szCs w:val="24"/>
          <w:lang w:val="en-US" w:eastAsia="zh-CN"/>
        </w:rPr>
      </w:pPr>
    </w:p>
    <w:p>
      <w:pPr>
        <w:widowControl/>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widowControl/>
        <w:spacing w:line="276"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江苏万达工程造价事务所有限公司</w:t>
      </w:r>
      <w:r>
        <w:rPr>
          <w:rFonts w:hint="eastAsia" w:ascii="宋体" w:hAnsi="宋体" w:eastAsia="宋体" w:cs="宋体"/>
          <w:color w:val="auto"/>
          <w:sz w:val="24"/>
          <w:szCs w:val="24"/>
        </w:rPr>
        <w:t xml:space="preserve">                                          </w:t>
      </w:r>
    </w:p>
    <w:p>
      <w:pPr>
        <w:widowControl/>
        <w:spacing w:line="276"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C2C65"/>
    <w:rsid w:val="76D00454"/>
    <w:rsid w:val="76EC2C65"/>
    <w:rsid w:val="7881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
    <w:name w:val="Normal (Web)"/>
    <w:qFormat/>
    <w:uiPriority w:val="0"/>
    <w:pPr>
      <w:spacing w:before="100" w:beforeAutospacing="1" w:after="100" w:afterAutospacing="1"/>
    </w:pPr>
    <w:rPr>
      <w:rFonts w:ascii="宋体" w:hAnsi="宋体" w:eastAsia="宋体" w:cs="宋体"/>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2021-03-18T06:21:00Z</dcterms:created>
  <dc:creator>杨家鸣</dc:creator>
  <cp:lastModifiedBy>admin</cp:lastModifiedBy>
  <dcterms:modified xsi:type="dcterms:W3CDTF">2021-03-18T08:12:17Z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