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江苏建筑职业技术学院</w:t>
      </w:r>
      <w:r>
        <w:rPr>
          <w:rFonts w:hint="eastAsia" w:ascii="宋体" w:hAnsi="宋体" w:eastAsia="宋体" w:cs="宋体"/>
          <w:color w:val="000000" w:themeColor="text1"/>
          <w:sz w:val="28"/>
          <w:szCs w:val="28"/>
          <w:lang w:eastAsia="zh-CN"/>
          <w14:textFill>
            <w14:solidFill>
              <w14:schemeClr w14:val="tx1"/>
            </w14:solidFill>
          </w14:textFill>
        </w:rPr>
        <w:t>东操场南侧种植垂丝海棠</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竞争性磋商公告[项目编号：</w:t>
      </w:r>
      <w:r>
        <w:rPr>
          <w:rFonts w:hint="eastAsia" w:ascii="宋体" w:hAnsi="宋体" w:eastAsia="宋体" w:cs="宋体"/>
          <w:color w:val="000000" w:themeColor="text1"/>
          <w:sz w:val="28"/>
          <w:szCs w:val="28"/>
          <w:lang w:eastAsia="zh-CN"/>
          <w14:textFill>
            <w14:solidFill>
              <w14:schemeClr w14:val="tx1"/>
            </w14:solidFill>
          </w14:textFill>
        </w:rPr>
        <w:t>HQZX(JC)/G-20200316-005</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themeColor="text1"/>
          <w:sz w:val="24"/>
          <w14:textFill>
            <w14:solidFill>
              <w14:schemeClr w14:val="tx1"/>
            </w14:solidFill>
          </w14:textFill>
        </w:rPr>
      </w:pPr>
      <w:bookmarkStart w:id="0" w:name="_GoBack"/>
      <w:r>
        <w:rPr>
          <w:rFonts w:hint="eastAsia" w:ascii="宋体" w:hAnsi="宋体" w:eastAsia="宋体" w:cs="宋体"/>
          <w:color w:val="000000" w:themeColor="text1"/>
          <w:sz w:val="24"/>
          <w14:textFill>
            <w14:solidFill>
              <w14:schemeClr w14:val="tx1"/>
            </w14:solidFill>
          </w14:textFill>
        </w:rPr>
        <w:t>江苏科建工程项目管理有限公司</w:t>
      </w:r>
      <w:bookmarkEnd w:id="0"/>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u w:val="single"/>
          <w14:textFill>
            <w14:solidFill>
              <w14:schemeClr w14:val="tx1"/>
            </w14:solidFill>
          </w14:textFill>
        </w:rPr>
        <w:t>江苏建筑职业技术学院</w:t>
      </w:r>
      <w:r>
        <w:rPr>
          <w:rFonts w:hint="eastAsia" w:ascii="宋体" w:hAnsi="宋体" w:eastAsia="宋体" w:cs="宋体"/>
          <w:color w:val="000000" w:themeColor="text1"/>
          <w:sz w:val="24"/>
          <w:u w:val="single"/>
          <w:lang w:eastAsia="zh-CN"/>
          <w14:textFill>
            <w14:solidFill>
              <w14:schemeClr w14:val="tx1"/>
            </w14:solidFill>
          </w14:textFill>
        </w:rPr>
        <w:t>东操场南侧种植垂丝海棠</w:t>
      </w:r>
      <w:r>
        <w:rPr>
          <w:rFonts w:hint="eastAsia" w:ascii="宋体" w:hAnsi="宋体" w:eastAsia="宋体" w:cs="宋体"/>
          <w:color w:val="000000" w:themeColor="text1"/>
          <w:sz w:val="24"/>
          <w14:textFill>
            <w14:solidFill>
              <w14:schemeClr w14:val="tx1"/>
            </w14:solidFill>
          </w14:textFill>
        </w:rPr>
        <w:t>项目进行竞争性磋商采购。现发布竞争性磋商公告</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sz w:val="24"/>
        </w:rPr>
        <w:t>欢迎符合资格条件的各供应商前来报名参加磋商。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一、 采购人</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1．名称：江苏建筑职业技术学院</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2．地址：徐州市泉山区学苑路26号</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3．联系方式：</w:t>
      </w:r>
      <w:r>
        <w:rPr>
          <w:rFonts w:hint="eastAsia" w:ascii="宋体" w:hAnsi="宋体" w:eastAsia="宋体" w:cs="宋体"/>
          <w:color w:val="000000"/>
          <w:sz w:val="24"/>
          <w:szCs w:val="22"/>
          <w:lang w:val="en-US" w:eastAsia="zh-CN"/>
        </w:rPr>
        <w:t>王老师</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4. 采购项目联系人：</w:t>
      </w:r>
      <w:r>
        <w:rPr>
          <w:rFonts w:hint="eastAsia" w:ascii="宋体" w:hAnsi="宋体" w:eastAsia="宋体" w:cs="宋体"/>
          <w:color w:val="000000"/>
          <w:sz w:val="24"/>
          <w:szCs w:val="22"/>
          <w:lang w:val="en-US" w:eastAsia="zh-CN"/>
        </w:rPr>
        <w:t>13685192353</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000000" w:themeColor="text1"/>
          <w:sz w:val="24"/>
          <w:lang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1．名称：江苏科建工程项目管理有限公司</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2．地址：徐州市泉山区软件园路2号</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3．联系方法：18652222468</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4. 采购项目联系人：贾玉龙</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三、项目编号：</w:t>
      </w:r>
      <w:r>
        <w:rPr>
          <w:rFonts w:hint="eastAsia" w:ascii="宋体" w:hAnsi="宋体" w:eastAsia="宋体" w:cs="宋体"/>
          <w:color w:val="000000" w:themeColor="text1"/>
          <w:sz w:val="24"/>
          <w:lang w:eastAsia="zh-CN"/>
          <w14:textFill>
            <w14:solidFill>
              <w14:schemeClr w14:val="tx1"/>
            </w14:solidFill>
          </w14:textFill>
        </w:rPr>
        <w:t>HQZX(JC)/G-20200316-005</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四、采购项目</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1．名称：</w:t>
      </w:r>
      <w:r>
        <w:rPr>
          <w:rFonts w:hint="eastAsia" w:ascii="宋体" w:hAnsi="宋体" w:eastAsia="宋体" w:cs="宋体"/>
          <w:color w:val="000000" w:themeColor="text1"/>
          <w:sz w:val="24"/>
          <w:lang w:eastAsia="zh-CN"/>
          <w14:textFill>
            <w14:solidFill>
              <w14:schemeClr w14:val="tx1"/>
            </w14:solidFill>
          </w14:textFill>
        </w:rPr>
        <w:t>东操场南侧种植垂丝海棠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2．数量：1项。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3．项目基本概况介绍：</w:t>
      </w:r>
      <w:r>
        <w:rPr>
          <w:rFonts w:hint="eastAsia" w:ascii="宋体" w:hAnsi="宋体" w:eastAsia="宋体" w:cs="宋体"/>
          <w:color w:val="000000" w:themeColor="text1"/>
          <w:sz w:val="24"/>
          <w:lang w:eastAsia="zh-CN"/>
          <w14:textFill>
            <w14:solidFill>
              <w14:schemeClr w14:val="tx1"/>
            </w14:solidFill>
          </w14:textFill>
        </w:rPr>
        <w:t>校东操场南侧种植垂丝海棠</w:t>
      </w:r>
      <w:r>
        <w:rPr>
          <w:rFonts w:hint="eastAsia" w:ascii="宋体" w:hAnsi="宋体" w:eastAsia="宋体" w:cs="宋体"/>
          <w:color w:val="000000" w:themeColor="text1"/>
          <w:sz w:val="24"/>
          <w:lang w:val="en-US" w:eastAsia="zh-CN"/>
          <w14:textFill>
            <w14:solidFill>
              <w14:schemeClr w14:val="tx1"/>
            </w14:solidFill>
          </w14:textFill>
        </w:rPr>
        <w:t>12棵，养护期2年</w:t>
      </w:r>
      <w:r>
        <w:rPr>
          <w:rFonts w:hint="eastAsia" w:ascii="宋体" w:hAnsi="宋体" w:eastAsia="宋体" w:cs="宋体"/>
          <w:color w:val="000000" w:themeColor="text1"/>
          <w:sz w:val="24"/>
          <w14:textFill>
            <w14:solidFill>
              <w14:schemeClr w14:val="tx1"/>
            </w14:solidFill>
          </w14:textFill>
        </w:rPr>
        <w:t>。详细内容见磋商文件。</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auto"/>
          <w:sz w:val="24"/>
          <w:highlight w:val="none"/>
        </w:rPr>
        <w:t>五、采购项目预算金额：约1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.5万元人民币。</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六、供应商的资格要求：</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符合《中华人民共和国政府采购法》第二十二条的规定</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2.具备履行合同所必需的设备和专业技术能力：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auto"/>
          <w:sz w:val="24"/>
          <w:highlight w:val="none"/>
        </w:rPr>
      </w:pPr>
      <w:r>
        <w:rPr>
          <w:rFonts w:hint="eastAsia" w:ascii="宋体" w:hAnsi="宋体" w:eastAsia="宋体" w:cs="宋体"/>
          <w:color w:val="auto"/>
          <w:kern w:val="2"/>
          <w:sz w:val="24"/>
          <w:szCs w:val="24"/>
          <w:highlight w:val="none"/>
          <w:lang w:eastAsia="zh-CN"/>
        </w:rPr>
        <w:t>拟派选项目负责人需具有市政公用工程专业二级（含）以上建造师资格或园林绿化类中级（含）以上技术职称</w:t>
      </w:r>
      <w:r>
        <w:rPr>
          <w:rFonts w:hint="eastAsia" w:ascii="宋体" w:hAnsi="宋体" w:eastAsia="宋体" w:cs="宋体"/>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0" w:right="0" w:firstLine="0" w:firstLineChars="0"/>
        <w:textAlignment w:val="auto"/>
        <w:rPr>
          <w:rFonts w:hint="eastAsia" w:ascii="宋体" w:hAnsi="宋体" w:eastAsia="宋体" w:cs="宋体"/>
          <w:color w:val="FF0000"/>
          <w:sz w:val="24"/>
        </w:rPr>
      </w:pPr>
      <w:r>
        <w:rPr>
          <w:rFonts w:hint="eastAsia" w:ascii="宋体" w:hAnsi="宋体" w:eastAsia="宋体" w:cs="宋体"/>
          <w:color w:val="auto"/>
          <w:sz w:val="24"/>
          <w:szCs w:val="24"/>
          <w:highlight w:val="none"/>
        </w:rPr>
        <w:t>说明：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24"/>
          <w:szCs w:val="24"/>
          <w:highlight w:val="none"/>
        </w:rPr>
        <w:t>1.本项目不接受联合体参与采购活动。</w:t>
      </w:r>
      <w:r>
        <w:rPr>
          <w:rFonts w:hint="eastAsia" w:ascii="宋体" w:hAnsi="宋体" w:eastAsia="宋体" w:cs="宋体"/>
          <w:color w:val="auto"/>
          <w:sz w:val="18"/>
          <w:szCs w:val="18"/>
          <w:highlight w:val="none"/>
        </w:rPr>
        <w:br w:type="textWrapping"/>
      </w:r>
      <w:r>
        <w:rPr>
          <w:rFonts w:hint="eastAsia" w:ascii="宋体" w:hAnsi="宋体" w:eastAsia="宋体" w:cs="宋体"/>
          <w:color w:val="000000"/>
          <w:sz w:val="24"/>
          <w:szCs w:val="24"/>
        </w:rPr>
        <w:t>2.单位负责人为同一人或者存在直接控股、管理关系的不同供应商，不得参加同一合同项下的政府采购活动。</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3.为本采购项目提供整体设计、规范编制或者项目管理、监理、检测等服务的供应商，不得再参加本采购项目的采购活动。</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4.查询及使用供应商信用记录：</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⑴由采购人查询信用信息。</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⑵查询渠道包括：</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①“信用中国”网（www.creditchina.gov.cn）；</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②中国政府采购网（www.ccgp.gov.cn）；</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③“诚信江苏”网（http://www.jscredit.gov.cn/）；</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④“信用中国（江苏徐州）”网（ www.xuzhoucredit.gov.cn）。</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⑤江苏省政府采购信用评价系统。</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⑶截止时点（查询环节）：评审结束前。</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⑷信用信息查询记录和证据留存的具体方式：</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网页截屏打印，与其他采购文件一并保存。</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⑸信用信息的使用规则：</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eastAsia="宋体" w:cs="宋体"/>
          <w:color w:val="000000"/>
          <w:sz w:val="18"/>
          <w:szCs w:val="18"/>
        </w:rPr>
        <w:br w:type="textWrapping"/>
      </w:r>
      <w:r>
        <w:rPr>
          <w:rFonts w:hint="eastAsia" w:ascii="宋体" w:hAnsi="宋体" w:eastAsia="宋体" w:cs="宋体"/>
          <w:color w:val="000000"/>
          <w:sz w:val="24"/>
          <w:szCs w:val="24"/>
        </w:rPr>
        <w:t>供应商信用评价结果参考期限从项目开标之日前三年起算，具体按照《江苏省政府采购信用管理暂行办法》（苏财规[2018]18号）执行。</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FF0000"/>
          <w:sz w:val="24"/>
        </w:rPr>
      </w:pPr>
      <w:r>
        <w:rPr>
          <w:rFonts w:hint="eastAsia" w:ascii="宋体" w:hAnsi="宋体" w:eastAsia="宋体" w:cs="宋体"/>
          <w:color w:val="000000"/>
          <w:sz w:val="18"/>
          <w:szCs w:val="18"/>
          <w:lang w:eastAsia="zh-CN"/>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103505</wp:posOffset>
            </wp:positionV>
            <wp:extent cx="1147445" cy="1144270"/>
            <wp:effectExtent l="0" t="0" r="14605" b="17780"/>
            <wp:wrapSquare wrapText="bothSides"/>
            <wp:docPr id="1" name="图片 1" descr="1584432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4432066(1)"/>
                    <pic:cNvPicPr>
                      <a:picLocks noChangeAspect="1"/>
                    </pic:cNvPicPr>
                  </pic:nvPicPr>
                  <pic:blipFill>
                    <a:blip r:embed="rId4"/>
                    <a:stretch>
                      <a:fillRect/>
                    </a:stretch>
                  </pic:blipFill>
                  <pic:spPr>
                    <a:xfrm>
                      <a:off x="0" y="0"/>
                      <a:ext cx="1147445" cy="1144270"/>
                    </a:xfrm>
                    <a:prstGeom prst="rect">
                      <a:avLst/>
                    </a:prstGeom>
                  </pic:spPr>
                </pic:pic>
              </a:graphicData>
            </a:graphic>
          </wp:anchor>
        </w:drawing>
      </w:r>
      <w:r>
        <w:rPr>
          <w:rFonts w:hint="eastAsia" w:ascii="宋体" w:hAnsi="宋体" w:eastAsia="宋体" w:cs="宋体"/>
          <w:color w:val="FF0000"/>
          <w:sz w:val="24"/>
        </w:rPr>
        <w:t>七、获取竞争性磋商文件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1、时间：</w:t>
      </w:r>
      <w:r>
        <w:rPr>
          <w:rFonts w:hint="eastAsia" w:ascii="宋体" w:hAnsi="宋体" w:eastAsia="宋体" w:cs="宋体"/>
          <w:color w:val="FF0000"/>
          <w:sz w:val="24"/>
        </w:rPr>
        <w:t>20</w:t>
      </w:r>
      <w:r>
        <w:rPr>
          <w:rFonts w:hint="eastAsia" w:ascii="宋体" w:hAnsi="宋体" w:eastAsia="宋体" w:cs="宋体"/>
          <w:color w:val="FF0000"/>
          <w:sz w:val="24"/>
          <w:lang w:val="en-US" w:eastAsia="zh-CN"/>
        </w:rPr>
        <w:t>20</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17</w:t>
      </w:r>
      <w:r>
        <w:rPr>
          <w:rFonts w:hint="eastAsia" w:ascii="宋体" w:hAnsi="宋体" w:eastAsia="宋体" w:cs="宋体"/>
          <w:color w:val="FF0000"/>
          <w:sz w:val="24"/>
        </w:rPr>
        <w:t>日至 20</w:t>
      </w:r>
      <w:r>
        <w:rPr>
          <w:rFonts w:hint="eastAsia" w:ascii="宋体" w:hAnsi="宋体" w:eastAsia="宋体" w:cs="宋体"/>
          <w:color w:val="FF0000"/>
          <w:sz w:val="24"/>
          <w:lang w:val="en-US" w:eastAsia="zh-CN"/>
        </w:rPr>
        <w:t>20</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月24日</w:t>
      </w:r>
      <w:r>
        <w:rPr>
          <w:rFonts w:hint="eastAsia" w:ascii="宋体" w:hAnsi="宋体" w:eastAsia="宋体" w:cs="宋体"/>
          <w:color w:val="FF0000"/>
          <w:sz w:val="24"/>
          <w:lang w:val="en-US" w:eastAsia="zh-CN"/>
        </w:rPr>
        <w:t>17:00（节假日休息）</w:t>
      </w:r>
      <w:r>
        <w:rPr>
          <w:rFonts w:hint="eastAsia" w:ascii="宋体" w:hAnsi="宋体" w:eastAsia="宋体" w:cs="宋体"/>
          <w:color w:val="FF0000"/>
          <w:sz w:val="24"/>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地点、方式：</w:t>
      </w:r>
      <w:r>
        <w:rPr>
          <w:rFonts w:hint="eastAsia" w:ascii="宋体" w:hAnsi="宋体" w:eastAsia="宋体" w:cs="Times New Roman"/>
          <w:sz w:val="24"/>
        </w:rPr>
        <w:t>本项目只接受网上报名。磋商文件售价叁佰元整，售后不退，文件费</w:t>
      </w:r>
      <w:r>
        <w:rPr>
          <w:rFonts w:hint="eastAsia" w:ascii="宋体" w:hAnsi="宋体" w:eastAsia="宋体" w:cs="Times New Roman"/>
          <w:sz w:val="24"/>
          <w:lang w:eastAsia="zh-CN"/>
        </w:rPr>
        <w:t>使用微信</w:t>
      </w:r>
      <w:r>
        <w:rPr>
          <w:rFonts w:hint="eastAsia" w:ascii="宋体" w:hAnsi="宋体" w:eastAsia="宋体" w:cs="Times New Roman"/>
          <w:sz w:val="24"/>
        </w:rPr>
        <w:t>扫描右侧二维码缴纳。</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w:t>
      </w:r>
      <w:r>
        <w:rPr>
          <w:rFonts w:hint="eastAsia" w:ascii="宋体" w:hAnsi="宋体" w:eastAsia="宋体" w:cs="宋体"/>
          <w:color w:val="000000"/>
          <w:sz w:val="24"/>
        </w:rPr>
        <w:t>供应商报名时须向招标代理机构提供以下资料一套：</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rPr>
        <w:t>（1）报名申请书（格式不限，注明</w:t>
      </w:r>
      <w:r>
        <w:rPr>
          <w:rFonts w:hint="eastAsia" w:ascii="宋体" w:hAnsi="宋体" w:eastAsia="宋体" w:cs="Times New Roman"/>
          <w:sz w:val="24"/>
        </w:rPr>
        <w:t>项目名称、项目编号、联系人、电话、有效邮箱</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rPr>
        <w:t>（2）委托代理人授权委托书及被授权人身份证复印件；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rPr>
        <w:t>（3）企业法人营业执照（副本复印</w:t>
      </w:r>
      <w:r>
        <w:rPr>
          <w:rFonts w:hint="eastAsia" w:ascii="宋体" w:hAnsi="宋体" w:eastAsia="宋体" w:cs="宋体"/>
          <w:color w:val="000000"/>
          <w:sz w:val="24"/>
          <w:lang w:eastAsia="zh-CN"/>
        </w:rPr>
        <w:t>件</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rPr>
        <w:t>（4）项目负责人</w:t>
      </w:r>
      <w:r>
        <w:rPr>
          <w:rFonts w:hint="eastAsia" w:ascii="宋体" w:hAnsi="宋体" w:eastAsia="宋体" w:cs="宋体"/>
          <w:color w:val="000000"/>
          <w:sz w:val="24"/>
          <w:lang w:eastAsia="zh-CN"/>
        </w:rPr>
        <w:t>资格或</w:t>
      </w:r>
      <w:r>
        <w:rPr>
          <w:rFonts w:hint="eastAsia" w:ascii="宋体" w:hAnsi="宋体" w:eastAsia="宋体" w:cs="宋体"/>
          <w:color w:val="000000"/>
          <w:sz w:val="24"/>
        </w:rPr>
        <w:t>职称证书复印件。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ascii="宋体" w:hAnsi="宋体" w:eastAsia="宋体" w:cs="宋体"/>
          <w:color w:val="000000"/>
          <w:sz w:val="24"/>
        </w:rPr>
        <w:t>以上资料均需加盖公章</w:t>
      </w:r>
      <w:r>
        <w:rPr>
          <w:rFonts w:hint="eastAsia" w:ascii="宋体" w:hAnsi="宋体" w:eastAsia="宋体" w:cs="宋体"/>
          <w:color w:val="000000"/>
          <w:sz w:val="24"/>
        </w:rPr>
        <w:t>，</w:t>
      </w:r>
      <w:r>
        <w:rPr>
          <w:rFonts w:ascii="宋体" w:hAnsi="宋体" w:eastAsia="宋体" w:cs="宋体"/>
          <w:color w:val="000000"/>
          <w:sz w:val="24"/>
        </w:rPr>
        <w:t>扫描后发至邮箱</w:t>
      </w:r>
      <w:r>
        <w:rPr>
          <w:rFonts w:hint="eastAsia" w:ascii="宋体" w:hAnsi="宋体" w:eastAsia="宋体" w:cs="宋体"/>
          <w:color w:val="000000"/>
          <w:sz w:val="24"/>
        </w:rPr>
        <w:t>：744186@qq.com，</w:t>
      </w:r>
      <w:r>
        <w:rPr>
          <w:rFonts w:ascii="宋体" w:hAnsi="宋体" w:eastAsia="宋体" w:cs="宋体"/>
          <w:color w:val="000000"/>
          <w:sz w:val="24"/>
        </w:rPr>
        <w:t>原件随同响应文件一起提交</w:t>
      </w:r>
      <w:r>
        <w:rPr>
          <w:rFonts w:hint="eastAsia" w:ascii="宋体" w:hAnsi="宋体" w:eastAsia="宋体" w:cs="宋体"/>
          <w:color w:val="000000"/>
          <w:sz w:val="24"/>
        </w:rPr>
        <w:t>，</w:t>
      </w:r>
      <w:r>
        <w:rPr>
          <w:rFonts w:ascii="宋体" w:hAnsi="宋体" w:eastAsia="宋体" w:cs="宋体"/>
          <w:color w:val="000000"/>
          <w:sz w:val="24"/>
        </w:rPr>
        <w:t>无需密封</w:t>
      </w:r>
      <w:r>
        <w:rPr>
          <w:rFonts w:hint="eastAsia" w:ascii="宋体" w:hAnsi="宋体" w:eastAsia="宋体" w:cs="宋体"/>
          <w:color w:val="000000"/>
          <w:sz w:val="24"/>
        </w:rPr>
        <w:t>。</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文件将以邮件形式发送到各报名供应商的电子邮箱。</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注：供应商必须保证提供资料属实，如有虚假，磋商保证金将不退还且拒绝其参加磋商活动。</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八</w:t>
      </w:r>
      <w:r>
        <w:rPr>
          <w:rFonts w:hint="eastAsia" w:ascii="宋体" w:hAnsi="宋体" w:eastAsia="宋体" w:cs="宋体"/>
          <w:color w:val="000000" w:themeColor="text1"/>
          <w:sz w:val="24"/>
          <w14:textFill>
            <w14:solidFill>
              <w14:schemeClr w14:val="tx1"/>
            </w14:solidFill>
          </w14:textFill>
        </w:rPr>
        <w:t>、响应文件提交的截止时间、开启时间及地点：</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FF0000"/>
          <w:sz w:val="24"/>
        </w:rPr>
        <w:t>提交首次响应文件时间：20</w:t>
      </w:r>
      <w:r>
        <w:rPr>
          <w:rFonts w:hint="eastAsia" w:ascii="宋体" w:hAnsi="宋体" w:eastAsia="宋体" w:cs="宋体"/>
          <w:color w:val="FF0000"/>
          <w:sz w:val="24"/>
          <w:lang w:val="en-US" w:eastAsia="zh-CN"/>
        </w:rPr>
        <w:t>20</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27</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14</w:t>
      </w:r>
      <w:r>
        <w:rPr>
          <w:rFonts w:hint="eastAsia" w:ascii="宋体" w:hAnsi="宋体" w:eastAsia="宋体" w:cs="宋体"/>
          <w:color w:val="FF0000"/>
          <w:sz w:val="24"/>
        </w:rPr>
        <w:t>:00-</w:t>
      </w:r>
      <w:r>
        <w:rPr>
          <w:rFonts w:hint="eastAsia" w:ascii="宋体" w:hAnsi="宋体" w:eastAsia="宋体" w:cs="宋体"/>
          <w:color w:val="FF0000"/>
          <w:sz w:val="24"/>
          <w:lang w:val="en-US" w:eastAsia="zh-CN"/>
        </w:rPr>
        <w:t>14</w:t>
      </w:r>
      <w:r>
        <w:rPr>
          <w:rFonts w:hint="eastAsia" w:ascii="宋体" w:hAnsi="宋体" w:eastAsia="宋体" w:cs="宋体"/>
          <w:color w:val="FF0000"/>
          <w:sz w:val="24"/>
        </w:rPr>
        <w:t>:30。</w:t>
      </w:r>
      <w:r>
        <w:rPr>
          <w:rFonts w:hint="eastAsia" w:ascii="宋体" w:hAnsi="宋体" w:eastAsia="宋体" w:cs="宋体"/>
          <w:color w:val="FF0000"/>
          <w:sz w:val="18"/>
          <w:szCs w:val="18"/>
        </w:rPr>
        <w:br w:type="textWrapping"/>
      </w:r>
      <w:r>
        <w:rPr>
          <w:rFonts w:hint="eastAsia" w:ascii="宋体" w:hAnsi="宋体" w:eastAsia="宋体" w:cs="宋体"/>
          <w:color w:val="FF0000"/>
          <w:sz w:val="24"/>
        </w:rPr>
        <w:t>提交首次响应文件地点：江苏科建工程项目管理有限公司开标室（徐州市泉山区软件园路2号舜淮府第1号楼5-101室）。</w:t>
      </w:r>
      <w:r>
        <w:rPr>
          <w:rFonts w:hint="eastAsia" w:ascii="宋体" w:hAnsi="宋体" w:eastAsia="宋体" w:cs="宋体"/>
          <w:color w:val="FF0000"/>
          <w:sz w:val="18"/>
          <w:szCs w:val="18"/>
        </w:rPr>
        <w:br w:type="textWrapping"/>
      </w:r>
      <w:r>
        <w:rPr>
          <w:rFonts w:hint="eastAsia" w:ascii="宋体" w:hAnsi="宋体" w:eastAsia="宋体" w:cs="宋体"/>
          <w:color w:val="FF0000"/>
          <w:sz w:val="24"/>
        </w:rPr>
        <w:t>首次响应文件提交的截止时间：20</w:t>
      </w:r>
      <w:r>
        <w:rPr>
          <w:rFonts w:hint="eastAsia" w:ascii="宋体" w:hAnsi="宋体" w:eastAsia="宋体" w:cs="宋体"/>
          <w:color w:val="FF0000"/>
          <w:sz w:val="24"/>
          <w:lang w:val="en-US" w:eastAsia="zh-CN"/>
        </w:rPr>
        <w:t>20</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27</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14</w:t>
      </w:r>
      <w:r>
        <w:rPr>
          <w:rFonts w:hint="eastAsia" w:ascii="宋体" w:hAnsi="宋体" w:eastAsia="宋体" w:cs="宋体"/>
          <w:color w:val="FF0000"/>
          <w:sz w:val="24"/>
        </w:rPr>
        <w:t>:30，在截止时间后送达的响应文件为无效文件，将被拒收。</w:t>
      </w:r>
      <w:r>
        <w:rPr>
          <w:rFonts w:hint="eastAsia" w:ascii="宋体" w:hAnsi="宋体" w:eastAsia="宋体" w:cs="宋体"/>
          <w:color w:val="FF0000"/>
          <w:sz w:val="18"/>
          <w:szCs w:val="18"/>
        </w:rPr>
        <w:br w:type="textWrapping"/>
      </w:r>
      <w:r>
        <w:rPr>
          <w:rFonts w:hint="eastAsia" w:ascii="宋体" w:hAnsi="宋体" w:eastAsia="宋体" w:cs="宋体"/>
          <w:color w:val="FF0000"/>
          <w:sz w:val="24"/>
        </w:rPr>
        <w:t>首次响应文件开启时间：20</w:t>
      </w:r>
      <w:r>
        <w:rPr>
          <w:rFonts w:hint="eastAsia" w:ascii="宋体" w:hAnsi="宋体" w:eastAsia="宋体" w:cs="宋体"/>
          <w:color w:val="FF0000"/>
          <w:sz w:val="24"/>
          <w:lang w:val="en-US" w:eastAsia="zh-CN"/>
        </w:rPr>
        <w:t>20</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3</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27</w:t>
      </w:r>
      <w:r>
        <w:rPr>
          <w:rFonts w:hint="eastAsia" w:ascii="宋体" w:hAnsi="宋体" w:eastAsia="宋体" w:cs="宋体"/>
          <w:color w:val="FF0000"/>
          <w:sz w:val="24"/>
        </w:rPr>
        <w:t>日</w:t>
      </w:r>
      <w:r>
        <w:rPr>
          <w:rFonts w:hint="eastAsia" w:ascii="宋体" w:hAnsi="宋体" w:eastAsia="宋体" w:cs="宋体"/>
          <w:color w:val="FF0000"/>
          <w:sz w:val="24"/>
          <w:lang w:val="en-US" w:eastAsia="zh-CN"/>
        </w:rPr>
        <w:t>14</w:t>
      </w:r>
      <w:r>
        <w:rPr>
          <w:rFonts w:hint="eastAsia" w:ascii="宋体" w:hAnsi="宋体" w:eastAsia="宋体" w:cs="宋体"/>
          <w:color w:val="FF0000"/>
          <w:sz w:val="24"/>
        </w:rPr>
        <w:t>:30。 </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首次响应文件开启地点：江苏科建工程项目管理有限公司开标室</w:t>
      </w:r>
      <w:r>
        <w:rPr>
          <w:rFonts w:hint="eastAsia" w:ascii="宋体" w:hAnsi="宋体" w:eastAsia="宋体" w:cs="宋体"/>
          <w:kern w:val="0"/>
          <w:sz w:val="24"/>
          <w:szCs w:val="20"/>
        </w:rPr>
        <w:t>（徐州市泉山区软件园路2号舜淮府第1号楼5-101室）</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联 系 人：贾玉龙</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联系电话：18652222468</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eastAsia="宋体" w:cs="宋体"/>
          <w:color w:val="000000"/>
          <w:sz w:val="24"/>
        </w:rPr>
      </w:pPr>
      <w:r>
        <w:rPr>
          <w:rFonts w:hint="eastAsia" w:ascii="宋体" w:hAnsi="宋体" w:eastAsia="宋体" w:cs="宋体"/>
          <w:color w:val="000000"/>
          <w:sz w:val="24"/>
          <w:lang w:eastAsia="zh-CN"/>
        </w:rPr>
        <w:t>九</w:t>
      </w:r>
      <w:r>
        <w:rPr>
          <w:rFonts w:hint="eastAsia" w:ascii="宋体" w:hAnsi="宋体" w:eastAsia="宋体" w:cs="宋体"/>
          <w:color w:val="000000"/>
          <w:sz w:val="24"/>
        </w:rPr>
        <w:t>、公告期限为</w:t>
      </w:r>
      <w:r>
        <w:rPr>
          <w:rFonts w:hint="eastAsia" w:ascii="宋体" w:hAnsi="宋体" w:eastAsia="宋体" w:cs="宋体"/>
          <w:color w:val="000000"/>
          <w:sz w:val="24"/>
          <w:lang w:val="en-US" w:eastAsia="zh-CN"/>
        </w:rPr>
        <w:t>5</w:t>
      </w:r>
      <w:r>
        <w:rPr>
          <w:rFonts w:hint="eastAsia" w:ascii="宋体" w:hAnsi="宋体" w:eastAsia="宋体" w:cs="宋体"/>
          <w:color w:val="000000"/>
          <w:sz w:val="24"/>
        </w:rPr>
        <w:t>个工作日。</w:t>
      </w:r>
    </w:p>
    <w:p>
      <w:pPr>
        <w:keepNext w:val="0"/>
        <w:keepLines w:val="0"/>
        <w:pageBreakBefore w:val="0"/>
        <w:widowControl w:val="0"/>
        <w:kinsoku/>
        <w:wordWrap/>
        <w:overflowPunct/>
        <w:topLinePunct w:val="0"/>
        <w:autoSpaceDE/>
        <w:autoSpaceDN/>
        <w:bidi w:val="0"/>
        <w:adjustRightInd w:val="0"/>
        <w:snapToGrid w:val="0"/>
        <w:spacing w:line="312" w:lineRule="auto"/>
        <w:ind w:left="2640" w:hanging="2640" w:hangingChars="11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十、公告发布媒介：江苏建筑职业技术学院</w:t>
      </w:r>
      <w:r>
        <w:rPr>
          <w:rFonts w:hint="eastAsia" w:ascii="宋体" w:hAnsi="宋体" w:eastAsia="宋体" w:cs="宋体"/>
          <w:color w:val="000000"/>
          <w:sz w:val="24"/>
          <w:lang w:eastAsia="zh-CN"/>
        </w:rPr>
        <w:t>官网（http://www.jsjzi.edu.cn）</w:t>
      </w:r>
    </w:p>
    <w:p>
      <w:pPr>
        <w:keepNext w:val="0"/>
        <w:keepLines w:val="0"/>
        <w:pageBreakBefore w:val="0"/>
        <w:widowControl w:val="0"/>
        <w:kinsoku/>
        <w:wordWrap/>
        <w:overflowPunct/>
        <w:topLinePunct w:val="0"/>
        <w:autoSpaceDE/>
        <w:autoSpaceDN/>
        <w:bidi w:val="0"/>
        <w:adjustRightInd w:val="0"/>
        <w:snapToGrid w:val="0"/>
        <w:spacing w:line="312" w:lineRule="auto"/>
        <w:ind w:left="2635" w:leftChars="1026" w:hanging="480" w:hangingChars="200"/>
        <w:textAlignment w:val="auto"/>
        <w:rPr>
          <w:rFonts w:ascii="宋体" w:hAnsi="宋体" w:eastAsia="宋体" w:cs="宋体"/>
          <w:color w:val="000000"/>
          <w:sz w:val="24"/>
        </w:rPr>
      </w:pPr>
      <w:r>
        <w:rPr>
          <w:rFonts w:hint="eastAsia" w:ascii="宋体" w:hAnsi="宋体" w:eastAsia="宋体" w:cs="宋体"/>
          <w:color w:val="000000"/>
          <w:sz w:val="24"/>
        </w:rPr>
        <w:t>中国招投标网（http://www.infobidding.com）</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w:t>
      </w:r>
      <w:r>
        <w:rPr>
          <w:rFonts w:hint="eastAsia" w:ascii="宋体" w:hAnsi="宋体" w:eastAsia="宋体" w:cs="宋体"/>
          <w:color w:val="000000" w:themeColor="text1"/>
          <w:sz w:val="24"/>
          <w:lang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、竞争性磋商文件的澄清或者修改</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十</w:t>
      </w:r>
      <w:r>
        <w:rPr>
          <w:rFonts w:hint="eastAsia" w:ascii="宋体" w:hAnsi="宋体" w:eastAsia="宋体" w:cs="宋体"/>
          <w:color w:val="000000" w:themeColor="text1"/>
          <w:sz w:val="24"/>
          <w:lang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、终止磋商</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终止磋商的，采购代理机构应当及时在原公告发布媒体上发布终止公告，以“终止公告”的形式通知已经获取竞争性磋商文件的潜在供应商，发布本项目的“终止公告”后采购代理机构已尽通知义务。敬请各潜在供应商关注本项目的“终止公告”，否则，将自行承担相应的风险。</w:t>
      </w:r>
      <w:r>
        <w:rPr>
          <w:rFonts w:hint="eastAsia" w:ascii="宋体" w:hAnsi="宋体" w:eastAsia="宋体" w:cs="宋体"/>
          <w:color w:val="000000" w:themeColor="text1"/>
          <w:sz w:val="18"/>
          <w:szCs w:val="18"/>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val="0"/>
        <w:snapToGrid w:val="0"/>
        <w:spacing w:line="312" w:lineRule="auto"/>
        <w:jc w:val="righ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sz w:val="24"/>
        </w:rPr>
        <w:t>江苏建筑职业技术学院</w:t>
      </w:r>
    </w:p>
    <w:p>
      <w:pPr>
        <w:keepNext w:val="0"/>
        <w:keepLines w:val="0"/>
        <w:pageBreakBefore w:val="0"/>
        <w:widowControl w:val="0"/>
        <w:kinsoku/>
        <w:wordWrap/>
        <w:overflowPunct/>
        <w:topLinePunct w:val="0"/>
        <w:autoSpaceDE/>
        <w:autoSpaceDN/>
        <w:bidi w:val="0"/>
        <w:adjustRightInd w:val="0"/>
        <w:snapToGrid w:val="0"/>
        <w:spacing w:line="312" w:lineRule="auto"/>
        <w:ind w:left="4680" w:leftChars="2000" w:hanging="480" w:hangingChars="200"/>
        <w:jc w:val="right"/>
        <w:textAlignment w:val="auto"/>
        <w:rPr>
          <w:rFonts w:ascii="新宋体" w:hAnsi="新宋体" w:eastAsia="新宋体" w:cs="新宋体"/>
          <w:b/>
          <w:color w:val="000000" w:themeColor="text1"/>
          <w:sz w:val="36"/>
          <w:szCs w:val="36"/>
          <w:shd w:val="clear" w:color="auto" w:fill="F8FC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江苏科建工程项目管理有限公司</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日</w:t>
      </w:r>
    </w:p>
    <w:p>
      <w:pPr>
        <w:spacing w:line="42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53"/>
    <w:rsid w:val="002553F4"/>
    <w:rsid w:val="00440153"/>
    <w:rsid w:val="00762F4B"/>
    <w:rsid w:val="00BD155D"/>
    <w:rsid w:val="00C76DC8"/>
    <w:rsid w:val="00D63677"/>
    <w:rsid w:val="00EA401A"/>
    <w:rsid w:val="0F9B1F23"/>
    <w:rsid w:val="650A37AE"/>
    <w:rsid w:val="75343998"/>
    <w:rsid w:val="7C442371"/>
    <w:rsid w:val="7E61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1682</Characters>
  <Lines>14</Lines>
  <Paragraphs>3</Paragraphs>
  <TotalTime>2</TotalTime>
  <ScaleCrop>false</ScaleCrop>
  <LinksUpToDate>false</LinksUpToDate>
  <CharactersWithSpaces>1974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舞动的叶</cp:lastModifiedBy>
  <dcterms:modified xsi:type="dcterms:W3CDTF">2020-03-17T08:31:42Z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